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A7" w:rsidRPr="00C84E1F" w:rsidRDefault="009815A7" w:rsidP="009815A7">
      <w:pPr>
        <w:pStyle w:val="Heading2"/>
        <w:spacing w:line="300" w:lineRule="atLeast"/>
        <w:rPr>
          <w:rFonts w:ascii="Arial" w:hAnsi="Arial" w:cs="Arial"/>
          <w:color w:val="E3120B"/>
          <w:sz w:val="28"/>
          <w:szCs w:val="28"/>
          <w:lang/>
        </w:rPr>
      </w:pPr>
      <w:r w:rsidRPr="00C84E1F">
        <w:rPr>
          <w:rFonts w:ascii="Arial" w:hAnsi="Arial" w:cs="Arial"/>
          <w:color w:val="E3120B"/>
          <w:sz w:val="28"/>
          <w:szCs w:val="28"/>
          <w:lang/>
        </w:rPr>
        <w:t>Watching television</w:t>
      </w:r>
    </w:p>
    <w:p w:rsidR="009815A7" w:rsidRPr="00C84E1F" w:rsidRDefault="009815A7" w:rsidP="009815A7">
      <w:pPr>
        <w:pStyle w:val="Heading3"/>
        <w:bidi w:val="0"/>
        <w:spacing w:line="240" w:lineRule="atLeast"/>
        <w:rPr>
          <w:color w:val="4A4A4A"/>
          <w:sz w:val="28"/>
          <w:szCs w:val="28"/>
          <w:lang/>
        </w:rPr>
      </w:pPr>
      <w:r w:rsidRPr="00C84E1F">
        <w:rPr>
          <w:color w:val="4A4A4A"/>
          <w:sz w:val="28"/>
          <w:szCs w:val="28"/>
          <w:lang/>
        </w:rPr>
        <w:t>Cracking the screens</w:t>
      </w:r>
    </w:p>
    <w:p w:rsidR="009815A7" w:rsidRDefault="009815A7" w:rsidP="009815A7">
      <w:pPr>
        <w:pStyle w:val="Heading1"/>
        <w:bidi w:val="0"/>
        <w:spacing w:line="300" w:lineRule="atLeast"/>
        <w:rPr>
          <w:color w:val="5B5B5B"/>
          <w:sz w:val="48"/>
          <w:szCs w:val="48"/>
          <w:lang/>
        </w:rPr>
      </w:pPr>
      <w:r w:rsidRPr="00C84E1F">
        <w:rPr>
          <w:color w:val="5B5B5B"/>
          <w:u w:val="single"/>
          <w:lang/>
        </w:rPr>
        <w:t>Media</w:t>
      </w:r>
      <w:r>
        <w:rPr>
          <w:color w:val="5B5B5B"/>
          <w:lang/>
        </w:rPr>
        <w:t xml:space="preserve"> bosses </w:t>
      </w:r>
      <w:r w:rsidRPr="00C84E1F">
        <w:rPr>
          <w:color w:val="5B5B5B"/>
          <w:u w:val="single"/>
          <w:lang/>
        </w:rPr>
        <w:t>hope</w:t>
      </w:r>
      <w:r>
        <w:rPr>
          <w:color w:val="5B5B5B"/>
          <w:lang/>
        </w:rPr>
        <w:t xml:space="preserve"> </w:t>
      </w:r>
      <w:r w:rsidRPr="00C84E1F">
        <w:rPr>
          <w:color w:val="5B5B5B"/>
          <w:u w:val="single"/>
          <w:lang/>
        </w:rPr>
        <w:t>mobile</w:t>
      </w:r>
      <w:r>
        <w:rPr>
          <w:color w:val="5B5B5B"/>
          <w:lang/>
        </w:rPr>
        <w:t xml:space="preserve"> devices will help, rather than hurt, </w:t>
      </w:r>
      <w:r w:rsidRPr="00C84E1F">
        <w:rPr>
          <w:color w:val="5B5B5B"/>
          <w:u w:val="single"/>
          <w:lang/>
        </w:rPr>
        <w:t>television</w:t>
      </w:r>
    </w:p>
    <w:p w:rsidR="009800FE" w:rsidRDefault="009800FE" w:rsidP="009815A7">
      <w:pPr>
        <w:bidi w:val="0"/>
      </w:pPr>
    </w:p>
    <w:p w:rsidR="009815A7" w:rsidRDefault="009815A7" w:rsidP="009815A7">
      <w:pPr>
        <w:bidi w:val="0"/>
      </w:pPr>
    </w:p>
    <w:p w:rsidR="009815A7" w:rsidRDefault="00831843" w:rsidP="009815A7">
      <w:pPr>
        <w:bidi w:val="0"/>
      </w:pPr>
      <w:r>
        <w:rPr>
          <w:rFonts w:ascii="Arial" w:hAnsi="Arial" w:cs="Arial"/>
          <w:noProof/>
          <w:color w:val="4A4A4A"/>
          <w:sz w:val="21"/>
          <w:szCs w:val="21"/>
        </w:rPr>
        <w:drawing>
          <wp:inline distT="0" distB="0" distL="0" distR="0">
            <wp:extent cx="5029200" cy="2828290"/>
            <wp:effectExtent l="19050" t="0" r="0" b="0"/>
            <wp:docPr id="1" name="Picture 1" descr="20131012_WBP00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1012_WBP003_0"/>
                    <pic:cNvPicPr>
                      <a:picLocks noChangeAspect="1" noChangeArrowheads="1"/>
                    </pic:cNvPicPr>
                  </pic:nvPicPr>
                  <pic:blipFill>
                    <a:blip r:embed="rId5"/>
                    <a:srcRect/>
                    <a:stretch>
                      <a:fillRect/>
                    </a:stretch>
                  </pic:blipFill>
                  <pic:spPr bwMode="auto">
                    <a:xfrm>
                      <a:off x="0" y="0"/>
                      <a:ext cx="5029200" cy="2828290"/>
                    </a:xfrm>
                    <a:prstGeom prst="rect">
                      <a:avLst/>
                    </a:prstGeom>
                    <a:noFill/>
                    <a:ln w="9525">
                      <a:noFill/>
                      <a:miter lim="800000"/>
                      <a:headEnd/>
                      <a:tailEnd/>
                    </a:ln>
                  </pic:spPr>
                </pic:pic>
              </a:graphicData>
            </a:graphic>
          </wp:inline>
        </w:drawing>
      </w:r>
    </w:p>
    <w:p w:rsidR="009815A7" w:rsidRDefault="009815A7" w:rsidP="009815A7">
      <w:pPr>
        <w:bidi w:val="0"/>
      </w:pPr>
    </w:p>
    <w:p w:rsidR="009815A7" w:rsidRPr="00C84E1F" w:rsidRDefault="00C84E1F" w:rsidP="00C84E1F">
      <w:pPr>
        <w:bidi w:val="0"/>
        <w:spacing w:before="100" w:beforeAutospacing="1" w:after="100" w:afterAutospacing="1" w:line="345" w:lineRule="atLeast"/>
        <w:rPr>
          <w:rFonts w:ascii="Arial" w:hAnsi="Arial" w:cs="Arial"/>
          <w:color w:val="FF6600"/>
          <w:sz w:val="23"/>
          <w:szCs w:val="23"/>
          <w:lang/>
        </w:rPr>
      </w:pPr>
      <w:r>
        <w:rPr>
          <w:rFonts w:ascii="Arial" w:hAnsi="Arial" w:cs="Arial"/>
          <w:b/>
          <w:bCs/>
          <w:color w:val="FF6600"/>
          <w:sz w:val="23"/>
          <w:szCs w:val="23"/>
          <w:lang/>
        </w:rPr>
        <w:t xml:space="preserve">(Stormy beginning) </w:t>
      </w:r>
      <w:r w:rsidR="009815A7" w:rsidRPr="00C84E1F">
        <w:rPr>
          <w:rFonts w:ascii="Arial" w:hAnsi="Arial" w:cs="Arial"/>
          <w:b/>
          <w:bCs/>
          <w:color w:val="FF6600"/>
          <w:sz w:val="23"/>
          <w:szCs w:val="23"/>
          <w:lang/>
        </w:rPr>
        <w:t>IN THE television business, as at buffets, people crave seconds.</w:t>
      </w:r>
      <w:r w:rsidR="009815A7" w:rsidRPr="009815A7">
        <w:rPr>
          <w:rFonts w:ascii="Arial" w:hAnsi="Arial" w:cs="Arial"/>
          <w:color w:val="4A4A4A"/>
          <w:sz w:val="23"/>
          <w:szCs w:val="23"/>
          <w:lang/>
        </w:rPr>
        <w:t xml:space="preserve"> </w:t>
      </w:r>
      <w:r w:rsidR="009815A7" w:rsidRPr="00A46C5D">
        <w:rPr>
          <w:rFonts w:ascii="Arial" w:hAnsi="Arial" w:cs="Arial"/>
          <w:color w:val="333333"/>
          <w:sz w:val="23"/>
          <w:szCs w:val="23"/>
          <w:lang/>
        </w:rPr>
        <w:t>A series is deemed a success if it is renewed for another season. The industry is currently obsessed with the “second screen”—mobile phones and tablets that people play with while they watch TV.</w:t>
      </w:r>
      <w:r w:rsidR="009815A7" w:rsidRPr="009815A7">
        <w:rPr>
          <w:rFonts w:ascii="Arial" w:hAnsi="Arial" w:cs="Arial"/>
          <w:color w:val="4A4A4A"/>
          <w:sz w:val="23"/>
          <w:szCs w:val="23"/>
          <w:lang/>
        </w:rPr>
        <w:t xml:space="preserve"> </w:t>
      </w:r>
      <w:r w:rsidRPr="00C84E1F">
        <w:rPr>
          <w:rFonts w:ascii="Arial" w:hAnsi="Arial" w:cs="Arial"/>
          <w:color w:val="FF6600"/>
          <w:sz w:val="23"/>
          <w:szCs w:val="23"/>
          <w:lang/>
        </w:rPr>
        <w:t>Whilst a</w:t>
      </w:r>
      <w:r w:rsidR="009815A7" w:rsidRPr="00C84E1F">
        <w:rPr>
          <w:rFonts w:ascii="Arial" w:hAnsi="Arial" w:cs="Arial"/>
          <w:color w:val="FF6600"/>
          <w:sz w:val="23"/>
          <w:szCs w:val="23"/>
          <w:lang/>
        </w:rPr>
        <w:t>round three-quarters of internet users regularly fiddle with a mobile dev</w:t>
      </w:r>
      <w:r w:rsidRPr="00C84E1F">
        <w:rPr>
          <w:rFonts w:ascii="Arial" w:hAnsi="Arial" w:cs="Arial"/>
          <w:color w:val="FF6600"/>
          <w:sz w:val="23"/>
          <w:szCs w:val="23"/>
          <w:lang/>
        </w:rPr>
        <w:t>ice while watching the TV, media</w:t>
      </w:r>
      <w:r w:rsidR="009815A7" w:rsidRPr="00C84E1F">
        <w:rPr>
          <w:rFonts w:ascii="Arial" w:hAnsi="Arial" w:cs="Arial"/>
          <w:color w:val="FF6600"/>
          <w:sz w:val="23"/>
          <w:szCs w:val="23"/>
          <w:lang/>
        </w:rPr>
        <w:t xml:space="preserve"> executives are abuzz </w:t>
      </w:r>
      <w:r w:rsidRPr="00C84E1F">
        <w:rPr>
          <w:rFonts w:ascii="Arial" w:hAnsi="Arial" w:cs="Arial"/>
          <w:color w:val="FF6600"/>
          <w:sz w:val="23"/>
          <w:szCs w:val="23"/>
          <w:lang/>
        </w:rPr>
        <w:t xml:space="preserve">believing that they could turn </w:t>
      </w:r>
      <w:r w:rsidR="009815A7" w:rsidRPr="00C84E1F">
        <w:rPr>
          <w:rFonts w:ascii="Arial" w:hAnsi="Arial" w:cs="Arial"/>
          <w:color w:val="FF6600"/>
          <w:sz w:val="23"/>
          <w:szCs w:val="23"/>
          <w:lang/>
        </w:rPr>
        <w:t>this distraction into profitable transactions.</w:t>
      </w:r>
      <w:r>
        <w:rPr>
          <w:rFonts w:ascii="Arial" w:hAnsi="Arial" w:cs="Arial"/>
          <w:color w:val="FF6600"/>
          <w:sz w:val="23"/>
          <w:szCs w:val="23"/>
          <w:lang/>
        </w:rPr>
        <w:t xml:space="preserve"> ( Thesis) </w:t>
      </w:r>
    </w:p>
    <w:p w:rsidR="009815A7" w:rsidRPr="00A46C5D" w:rsidRDefault="00C84E1F" w:rsidP="00C84E1F">
      <w:pPr>
        <w:bidi w:val="0"/>
        <w:spacing w:before="100" w:beforeAutospacing="1" w:after="100" w:afterAutospacing="1" w:line="345" w:lineRule="atLeast"/>
        <w:rPr>
          <w:rFonts w:ascii="Arial" w:hAnsi="Arial" w:cs="Arial"/>
          <w:color w:val="333333"/>
          <w:sz w:val="23"/>
          <w:szCs w:val="23"/>
          <w:lang/>
        </w:rPr>
      </w:pPr>
      <w:r w:rsidRPr="00C84E1F">
        <w:rPr>
          <w:rFonts w:ascii="Arial" w:hAnsi="Arial" w:cs="Arial"/>
          <w:color w:val="3366FF"/>
          <w:sz w:val="23"/>
          <w:szCs w:val="23"/>
          <w:lang/>
        </w:rPr>
        <w:t xml:space="preserve">For one, </w:t>
      </w:r>
      <w:r w:rsidR="009815A7" w:rsidRPr="00C84E1F">
        <w:rPr>
          <w:rFonts w:ascii="Arial" w:hAnsi="Arial" w:cs="Arial"/>
          <w:color w:val="3366FF"/>
          <w:sz w:val="23"/>
          <w:szCs w:val="23"/>
          <w:lang/>
        </w:rPr>
        <w:t>Twitter,</w:t>
      </w:r>
      <w:r w:rsidRPr="00C84E1F">
        <w:rPr>
          <w:rFonts w:ascii="Arial" w:hAnsi="Arial" w:cs="Arial"/>
          <w:color w:val="3366FF"/>
          <w:sz w:val="23"/>
          <w:szCs w:val="23"/>
          <w:lang/>
        </w:rPr>
        <w:t xml:space="preserve"> as a modern </w:t>
      </w:r>
      <w:r w:rsidR="009815A7" w:rsidRPr="00C84E1F">
        <w:rPr>
          <w:rFonts w:ascii="Arial" w:hAnsi="Arial" w:cs="Arial"/>
          <w:color w:val="3366FF"/>
          <w:sz w:val="23"/>
          <w:szCs w:val="23"/>
          <w:lang/>
        </w:rPr>
        <w:t xml:space="preserve"> social-media firm, has big ambitions for little screens </w:t>
      </w:r>
      <w:r w:rsidRPr="00A46C5D">
        <w:rPr>
          <w:rFonts w:ascii="Arial" w:hAnsi="Arial" w:cs="Arial"/>
          <w:color w:val="333333"/>
          <w:sz w:val="23"/>
          <w:szCs w:val="23"/>
          <w:lang/>
        </w:rPr>
        <w:t>.</w:t>
      </w:r>
      <w:r w:rsidR="009815A7" w:rsidRPr="00A46C5D">
        <w:rPr>
          <w:rFonts w:ascii="Arial" w:hAnsi="Arial" w:cs="Arial"/>
          <w:color w:val="333333"/>
          <w:sz w:val="23"/>
          <w:szCs w:val="23"/>
          <w:lang/>
        </w:rPr>
        <w:t xml:space="preserve">It trumpets its role as a complement to TV, pointing out that </w:t>
      </w:r>
      <w:r w:rsidRPr="00A46C5D">
        <w:rPr>
          <w:rFonts w:ascii="Arial" w:hAnsi="Arial" w:cs="Arial"/>
          <w:color w:val="333333"/>
          <w:sz w:val="23"/>
          <w:szCs w:val="23"/>
          <w:lang/>
        </w:rPr>
        <w:t xml:space="preserve">fans  sent 24 million </w:t>
      </w:r>
      <w:r w:rsidR="009815A7" w:rsidRPr="00A46C5D">
        <w:rPr>
          <w:rFonts w:ascii="Arial" w:hAnsi="Arial" w:cs="Arial"/>
          <w:color w:val="333333"/>
          <w:sz w:val="23"/>
          <w:szCs w:val="23"/>
          <w:lang/>
        </w:rPr>
        <w:t xml:space="preserve"> tweets during this year’s Super Bowl and that 45% of the TV ads during the event invited viewers to tweet about them. The firm has launched Twitter Amplify, a service that lets media firms and others tweet clips of shows or sporting events. These carry sponsorship messages from advertisers and make money for both the TV company and Twitter.</w:t>
      </w:r>
    </w:p>
    <w:p w:rsidR="00C84E1F" w:rsidRPr="00A46C5D" w:rsidRDefault="00C84E1F" w:rsidP="00C84E1F">
      <w:pPr>
        <w:bidi w:val="0"/>
        <w:spacing w:before="100" w:beforeAutospacing="1" w:after="100" w:afterAutospacing="1" w:line="345" w:lineRule="atLeast"/>
        <w:rPr>
          <w:rFonts w:ascii="Arial" w:hAnsi="Arial" w:cs="Arial"/>
          <w:color w:val="333333"/>
          <w:sz w:val="23"/>
          <w:szCs w:val="23"/>
          <w:lang/>
        </w:rPr>
      </w:pPr>
      <w:r w:rsidRPr="00C84E1F">
        <w:rPr>
          <w:rFonts w:ascii="Arial" w:hAnsi="Arial" w:cs="Arial"/>
          <w:color w:val="3366FF"/>
          <w:sz w:val="23"/>
          <w:szCs w:val="23"/>
          <w:lang/>
        </w:rPr>
        <w:t xml:space="preserve">On the other </w:t>
      </w:r>
      <w:r w:rsidR="00A46C5D" w:rsidRPr="00C84E1F">
        <w:rPr>
          <w:rFonts w:ascii="Arial" w:hAnsi="Arial" w:cs="Arial"/>
          <w:color w:val="3366FF"/>
          <w:sz w:val="23"/>
          <w:szCs w:val="23"/>
          <w:lang/>
        </w:rPr>
        <w:t>hand,</w:t>
      </w:r>
      <w:r w:rsidRPr="00C84E1F">
        <w:rPr>
          <w:rFonts w:ascii="Arial" w:hAnsi="Arial" w:cs="Arial"/>
          <w:color w:val="3366FF"/>
          <w:sz w:val="23"/>
          <w:szCs w:val="23"/>
          <w:lang/>
        </w:rPr>
        <w:t xml:space="preserve"> </w:t>
      </w:r>
      <w:r w:rsidR="009815A7" w:rsidRPr="00C84E1F">
        <w:rPr>
          <w:rFonts w:ascii="Arial" w:hAnsi="Arial" w:cs="Arial"/>
          <w:color w:val="3366FF"/>
          <w:sz w:val="23"/>
          <w:szCs w:val="23"/>
          <w:lang/>
        </w:rPr>
        <w:t>Old-fashioned TV companies see the opportunity too, and insist the second screen will not hurt their first, and primary, source of advertising revenue.</w:t>
      </w:r>
      <w:r w:rsidR="009815A7" w:rsidRPr="009815A7">
        <w:rPr>
          <w:rFonts w:ascii="Arial" w:hAnsi="Arial" w:cs="Arial"/>
          <w:color w:val="4A4A4A"/>
          <w:sz w:val="23"/>
          <w:szCs w:val="23"/>
          <w:lang/>
        </w:rPr>
        <w:t xml:space="preserve"> </w:t>
      </w:r>
      <w:r w:rsidR="009815A7" w:rsidRPr="00A46C5D">
        <w:rPr>
          <w:rFonts w:ascii="Arial" w:hAnsi="Arial" w:cs="Arial"/>
          <w:color w:val="333333"/>
          <w:sz w:val="23"/>
          <w:szCs w:val="23"/>
          <w:lang/>
        </w:rPr>
        <w:t xml:space="preserve">Viewers who are multitasking with other devices tend to tune in for </w:t>
      </w:r>
      <w:r w:rsidR="009815A7" w:rsidRPr="00A46C5D">
        <w:rPr>
          <w:rFonts w:ascii="Arial" w:hAnsi="Arial" w:cs="Arial"/>
          <w:color w:val="333333"/>
          <w:sz w:val="23"/>
          <w:szCs w:val="23"/>
          <w:lang/>
        </w:rPr>
        <w:lastRenderedPageBreak/>
        <w:t>longer, because they are commenting on the shows online or interacting with extra content through the networks’ apps.</w:t>
      </w:r>
      <w:r w:rsidR="009815A7" w:rsidRPr="009815A7">
        <w:rPr>
          <w:rFonts w:ascii="Arial" w:hAnsi="Arial" w:cs="Arial"/>
          <w:color w:val="4A4A4A"/>
          <w:sz w:val="23"/>
          <w:szCs w:val="23"/>
          <w:lang/>
        </w:rPr>
        <w:t xml:space="preserve"> </w:t>
      </w:r>
      <w:r w:rsidR="009815A7" w:rsidRPr="00C84E1F">
        <w:rPr>
          <w:rFonts w:ascii="Arial" w:hAnsi="Arial" w:cs="Arial"/>
          <w:b/>
          <w:bCs/>
          <w:color w:val="3366FF"/>
          <w:sz w:val="23"/>
          <w:szCs w:val="23"/>
          <w:u w:val="single"/>
          <w:lang/>
        </w:rPr>
        <w:t>A survey</w:t>
      </w:r>
      <w:r w:rsidR="009815A7" w:rsidRPr="009815A7">
        <w:rPr>
          <w:rFonts w:ascii="Arial" w:hAnsi="Arial" w:cs="Arial"/>
          <w:color w:val="4A4A4A"/>
          <w:sz w:val="23"/>
          <w:szCs w:val="23"/>
          <w:lang/>
        </w:rPr>
        <w:t xml:space="preserve"> </w:t>
      </w:r>
      <w:r w:rsidR="009815A7" w:rsidRPr="00A46C5D">
        <w:rPr>
          <w:rFonts w:ascii="Arial" w:hAnsi="Arial" w:cs="Arial"/>
          <w:color w:val="333333"/>
          <w:sz w:val="23"/>
          <w:szCs w:val="23"/>
          <w:lang/>
        </w:rPr>
        <w:t xml:space="preserve">by Bravo, an American network owned by Comcast, found that viewers using mobile phones were also more likely to sit through adverts. TV executives predict it will become more common to sync TV and mobile ads, so marketing messages are reinforced across the two screens. </w:t>
      </w:r>
    </w:p>
    <w:p w:rsidR="009815A7" w:rsidRPr="00A46C5D" w:rsidRDefault="009815A7" w:rsidP="009815A7">
      <w:pPr>
        <w:bidi w:val="0"/>
        <w:spacing w:before="100" w:beforeAutospacing="1" w:after="100" w:afterAutospacing="1" w:line="345" w:lineRule="atLeast"/>
        <w:rPr>
          <w:rFonts w:ascii="Arial" w:hAnsi="Arial" w:cs="Arial"/>
          <w:color w:val="333333"/>
          <w:sz w:val="23"/>
          <w:szCs w:val="23"/>
          <w:lang/>
        </w:rPr>
      </w:pPr>
      <w:r w:rsidRPr="00A46C5D">
        <w:rPr>
          <w:rFonts w:ascii="Arial" w:hAnsi="Arial" w:cs="Arial"/>
          <w:color w:val="3366FF"/>
          <w:sz w:val="23"/>
          <w:szCs w:val="23"/>
          <w:lang/>
        </w:rPr>
        <w:t>But with more screens, advertising may become confusing.</w:t>
      </w:r>
      <w:r w:rsidRPr="00A46C5D">
        <w:rPr>
          <w:rFonts w:ascii="Arial" w:hAnsi="Arial" w:cs="Arial"/>
          <w:color w:val="333333"/>
          <w:sz w:val="23"/>
          <w:szCs w:val="23"/>
          <w:lang/>
        </w:rPr>
        <w:t xml:space="preserve"> Firms will start to advertise on mobiles while viewers watch a TV ad for a rival product, predicts Charles Muirhead of Rightster, an online-video platform. And media firms must be careful not to besiege viewers with too many ads and novel features. “There’s a fine line between providing consumers with information they want and annoying them,” says Alan Wurtzel, president of research at NBCUniversal, a media firm.</w:t>
      </w:r>
    </w:p>
    <w:p w:rsidR="00A46C5D" w:rsidRDefault="00A46C5D" w:rsidP="00A46C5D">
      <w:pPr>
        <w:bidi w:val="0"/>
        <w:spacing w:before="100" w:beforeAutospacing="1" w:after="100" w:afterAutospacing="1" w:line="345" w:lineRule="atLeast"/>
        <w:rPr>
          <w:rFonts w:ascii="Arial" w:hAnsi="Arial" w:cs="Arial"/>
          <w:color w:val="333333"/>
          <w:sz w:val="23"/>
          <w:szCs w:val="23"/>
          <w:lang/>
        </w:rPr>
      </w:pPr>
      <w:r w:rsidRPr="00A46C5D">
        <w:rPr>
          <w:rFonts w:ascii="Arial" w:hAnsi="Arial" w:cs="Arial"/>
          <w:color w:val="3366FF"/>
          <w:sz w:val="23"/>
          <w:szCs w:val="23"/>
          <w:lang/>
        </w:rPr>
        <w:t xml:space="preserve">After all, </w:t>
      </w:r>
      <w:r w:rsidRPr="00A46C5D">
        <w:rPr>
          <w:rFonts w:ascii="Arial" w:hAnsi="Arial" w:cs="Arial"/>
          <w:color w:val="333333"/>
          <w:sz w:val="23"/>
          <w:szCs w:val="23"/>
          <w:lang/>
        </w:rPr>
        <w:t>t</w:t>
      </w:r>
      <w:r w:rsidR="009815A7" w:rsidRPr="00A46C5D">
        <w:rPr>
          <w:rFonts w:ascii="Arial" w:hAnsi="Arial" w:cs="Arial"/>
          <w:color w:val="333333"/>
          <w:sz w:val="23"/>
          <w:szCs w:val="23"/>
          <w:lang/>
        </w:rPr>
        <w:t>he second screen is unlikely to be as lucrative as many hope</w:t>
      </w:r>
      <w:r w:rsidRPr="00A46C5D">
        <w:rPr>
          <w:rFonts w:ascii="Arial" w:hAnsi="Arial" w:cs="Arial"/>
          <w:color w:val="333333"/>
          <w:sz w:val="23"/>
          <w:szCs w:val="23"/>
          <w:lang/>
        </w:rPr>
        <w:t xml:space="preserve"> because </w:t>
      </w:r>
      <w:r w:rsidR="009815A7" w:rsidRPr="00A46C5D">
        <w:rPr>
          <w:rFonts w:ascii="Arial" w:hAnsi="Arial" w:cs="Arial"/>
          <w:color w:val="333333"/>
          <w:sz w:val="23"/>
          <w:szCs w:val="23"/>
          <w:lang/>
        </w:rPr>
        <w:t xml:space="preserve"> its impact will be limited to certain shows. Second-screen applications work best when people watch live TV. But more people are watching shows on demand. No one is sure whether the money spent on advertising </w:t>
      </w:r>
      <w:r w:rsidR="009815A7" w:rsidRPr="00A46C5D">
        <w:rPr>
          <w:rFonts w:ascii="Arial" w:hAnsi="Arial" w:cs="Arial"/>
          <w:b/>
          <w:bCs/>
          <w:color w:val="333333"/>
          <w:sz w:val="23"/>
          <w:szCs w:val="23"/>
          <w:u w:val="single"/>
          <w:lang/>
        </w:rPr>
        <w:t>will</w:t>
      </w:r>
      <w:r w:rsidR="009815A7" w:rsidRPr="00A46C5D">
        <w:rPr>
          <w:rFonts w:ascii="Arial" w:hAnsi="Arial" w:cs="Arial"/>
          <w:color w:val="333333"/>
          <w:sz w:val="23"/>
          <w:szCs w:val="23"/>
          <w:lang/>
        </w:rPr>
        <w:t xml:space="preserve"> grow thanks to the second screen, or simply come out of marketers’ overall TV budgets.</w:t>
      </w:r>
    </w:p>
    <w:p w:rsidR="009815A7" w:rsidRPr="00A46C5D" w:rsidRDefault="00A46C5D" w:rsidP="00A46C5D">
      <w:pPr>
        <w:bidi w:val="0"/>
        <w:spacing w:before="100" w:beforeAutospacing="1" w:after="100" w:afterAutospacing="1" w:line="345" w:lineRule="atLeast"/>
        <w:rPr>
          <w:rFonts w:ascii="Arial" w:hAnsi="Arial" w:cs="Arial"/>
          <w:color w:val="3366FF"/>
          <w:sz w:val="23"/>
          <w:szCs w:val="23"/>
          <w:lang/>
        </w:rPr>
      </w:pPr>
      <w:r w:rsidRPr="00A46C5D">
        <w:rPr>
          <w:rFonts w:ascii="Arial" w:hAnsi="Arial" w:cs="Arial"/>
          <w:color w:val="3366FF"/>
          <w:sz w:val="23"/>
          <w:szCs w:val="23"/>
          <w:lang/>
        </w:rPr>
        <w:t xml:space="preserve">Comment:  concluding paragraph shows a perspective of future  </w:t>
      </w:r>
    </w:p>
    <w:p w:rsidR="009815A7" w:rsidRPr="00A46C5D" w:rsidRDefault="009815A7" w:rsidP="009815A7">
      <w:pPr>
        <w:bidi w:val="0"/>
        <w:rPr>
          <w:color w:val="333333"/>
        </w:rPr>
      </w:pPr>
    </w:p>
    <w:sectPr w:rsidR="009815A7" w:rsidRPr="00A46C5D" w:rsidSect="009800F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52864"/>
    <w:multiLevelType w:val="multilevel"/>
    <w:tmpl w:val="A1A4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1D5ACF"/>
    <w:multiLevelType w:val="multilevel"/>
    <w:tmpl w:val="F448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compat/>
  <w:rsids>
    <w:rsidRoot w:val="009815A7"/>
    <w:rsid w:val="00831843"/>
    <w:rsid w:val="009800FE"/>
    <w:rsid w:val="009815A7"/>
    <w:rsid w:val="00A46C5D"/>
    <w:rsid w:val="00A93C5C"/>
    <w:rsid w:val="00C84E1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qFormat/>
    <w:rsid w:val="009815A7"/>
    <w:pPr>
      <w:keepNext/>
      <w:spacing w:before="240" w:after="60"/>
      <w:outlineLvl w:val="0"/>
    </w:pPr>
    <w:rPr>
      <w:rFonts w:ascii="Arial" w:hAnsi="Arial" w:cs="Arial"/>
      <w:b/>
      <w:bCs/>
      <w:kern w:val="32"/>
      <w:sz w:val="32"/>
      <w:szCs w:val="32"/>
    </w:rPr>
  </w:style>
  <w:style w:type="paragraph" w:styleId="Heading2">
    <w:name w:val="heading 2"/>
    <w:basedOn w:val="Normal"/>
    <w:qFormat/>
    <w:rsid w:val="009815A7"/>
    <w:pPr>
      <w:bidi w:val="0"/>
      <w:spacing w:before="100" w:beforeAutospacing="1" w:after="100" w:afterAutospacing="1"/>
      <w:outlineLvl w:val="1"/>
    </w:pPr>
    <w:rPr>
      <w:b/>
      <w:bCs/>
      <w:sz w:val="36"/>
      <w:szCs w:val="36"/>
    </w:rPr>
  </w:style>
  <w:style w:type="paragraph" w:styleId="Heading3">
    <w:name w:val="heading 3"/>
    <w:basedOn w:val="Normal"/>
    <w:next w:val="Normal"/>
    <w:qFormat/>
    <w:rsid w:val="009815A7"/>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urrent-article">
    <w:name w:val="current-article"/>
    <w:basedOn w:val="DefaultParagraphFont"/>
    <w:rsid w:val="009815A7"/>
  </w:style>
</w:styles>
</file>

<file path=word/webSettings.xml><?xml version="1.0" encoding="utf-8"?>
<w:webSettings xmlns:r="http://schemas.openxmlformats.org/officeDocument/2006/relationships" xmlns:w="http://schemas.openxmlformats.org/wordprocessingml/2006/main">
  <w:divs>
    <w:div w:id="1057127302">
      <w:bodyDiv w:val="1"/>
      <w:marLeft w:val="0"/>
      <w:marRight w:val="0"/>
      <w:marTop w:val="0"/>
      <w:marBottom w:val="0"/>
      <w:divBdr>
        <w:top w:val="none" w:sz="0" w:space="0" w:color="auto"/>
        <w:left w:val="none" w:sz="0" w:space="0" w:color="auto"/>
        <w:bottom w:val="none" w:sz="0" w:space="0" w:color="auto"/>
        <w:right w:val="none" w:sz="0" w:space="0" w:color="auto"/>
      </w:divBdr>
      <w:divsChild>
        <w:div w:id="2082017603">
          <w:marLeft w:val="0"/>
          <w:marRight w:val="0"/>
          <w:marTop w:val="0"/>
          <w:marBottom w:val="0"/>
          <w:divBdr>
            <w:top w:val="none" w:sz="0" w:space="0" w:color="auto"/>
            <w:left w:val="none" w:sz="0" w:space="0" w:color="auto"/>
            <w:bottom w:val="none" w:sz="0" w:space="0" w:color="auto"/>
            <w:right w:val="none" w:sz="0" w:space="0" w:color="auto"/>
          </w:divBdr>
          <w:divsChild>
            <w:div w:id="69354951">
              <w:marLeft w:val="0"/>
              <w:marRight w:val="0"/>
              <w:marTop w:val="0"/>
              <w:marBottom w:val="225"/>
              <w:divBdr>
                <w:top w:val="none" w:sz="0" w:space="0" w:color="auto"/>
                <w:left w:val="none" w:sz="0" w:space="0" w:color="auto"/>
                <w:bottom w:val="none" w:sz="0" w:space="0" w:color="auto"/>
                <w:right w:val="none" w:sz="0" w:space="0" w:color="auto"/>
              </w:divBdr>
              <w:divsChild>
                <w:div w:id="7030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8893">
      <w:bodyDiv w:val="1"/>
      <w:marLeft w:val="0"/>
      <w:marRight w:val="0"/>
      <w:marTop w:val="0"/>
      <w:marBottom w:val="0"/>
      <w:divBdr>
        <w:top w:val="none" w:sz="0" w:space="0" w:color="auto"/>
        <w:left w:val="none" w:sz="0" w:space="0" w:color="auto"/>
        <w:bottom w:val="none" w:sz="0" w:space="0" w:color="auto"/>
        <w:right w:val="none" w:sz="0" w:space="0" w:color="auto"/>
      </w:divBdr>
      <w:divsChild>
        <w:div w:id="674576733">
          <w:marLeft w:val="0"/>
          <w:marRight w:val="0"/>
          <w:marTop w:val="0"/>
          <w:marBottom w:val="0"/>
          <w:divBdr>
            <w:top w:val="none" w:sz="0" w:space="0" w:color="auto"/>
            <w:left w:val="none" w:sz="0" w:space="0" w:color="auto"/>
            <w:bottom w:val="none" w:sz="0" w:space="0" w:color="auto"/>
            <w:right w:val="none" w:sz="0" w:space="0" w:color="auto"/>
          </w:divBdr>
          <w:divsChild>
            <w:div w:id="456459632">
              <w:marLeft w:val="0"/>
              <w:marRight w:val="0"/>
              <w:marTop w:val="0"/>
              <w:marBottom w:val="225"/>
              <w:divBdr>
                <w:top w:val="none" w:sz="0" w:space="0" w:color="auto"/>
                <w:left w:val="none" w:sz="0" w:space="0" w:color="auto"/>
                <w:bottom w:val="none" w:sz="0" w:space="0" w:color="auto"/>
                <w:right w:val="none" w:sz="0" w:space="0" w:color="auto"/>
              </w:divBdr>
              <w:divsChild>
                <w:div w:id="450629157">
                  <w:marLeft w:val="0"/>
                  <w:marRight w:val="0"/>
                  <w:marTop w:val="0"/>
                  <w:marBottom w:val="0"/>
                  <w:divBdr>
                    <w:top w:val="none" w:sz="0" w:space="0" w:color="auto"/>
                    <w:left w:val="none" w:sz="0" w:space="0" w:color="auto"/>
                    <w:bottom w:val="none" w:sz="0" w:space="0" w:color="auto"/>
                    <w:right w:val="none" w:sz="0" w:space="0" w:color="auto"/>
                  </w:divBdr>
                  <w:divsChild>
                    <w:div w:id="1011570735">
                      <w:marLeft w:val="0"/>
                      <w:marRight w:val="0"/>
                      <w:marTop w:val="0"/>
                      <w:marBottom w:val="0"/>
                      <w:divBdr>
                        <w:top w:val="none" w:sz="0" w:space="0" w:color="auto"/>
                        <w:left w:val="none" w:sz="0" w:space="0" w:color="auto"/>
                        <w:bottom w:val="none" w:sz="0" w:space="0" w:color="auto"/>
                        <w:right w:val="none" w:sz="0" w:space="0" w:color="auto"/>
                      </w:divBdr>
                      <w:divsChild>
                        <w:div w:id="796603030">
                          <w:marLeft w:val="0"/>
                          <w:marRight w:val="0"/>
                          <w:marTop w:val="0"/>
                          <w:marBottom w:val="0"/>
                          <w:divBdr>
                            <w:top w:val="none" w:sz="0" w:space="0" w:color="auto"/>
                            <w:left w:val="none" w:sz="0" w:space="0" w:color="auto"/>
                            <w:bottom w:val="none" w:sz="0" w:space="0" w:color="auto"/>
                            <w:right w:val="none" w:sz="0" w:space="0" w:color="auto"/>
                          </w:divBdr>
                        </w:div>
                        <w:div w:id="1377773623">
                          <w:marLeft w:val="0"/>
                          <w:marRight w:val="0"/>
                          <w:marTop w:val="0"/>
                          <w:marBottom w:val="0"/>
                          <w:divBdr>
                            <w:top w:val="none" w:sz="0" w:space="0" w:color="auto"/>
                            <w:left w:val="none" w:sz="0" w:space="0" w:color="auto"/>
                            <w:bottom w:val="none" w:sz="0" w:space="0" w:color="auto"/>
                            <w:right w:val="none" w:sz="0" w:space="0" w:color="auto"/>
                          </w:divBdr>
                        </w:div>
                        <w:div w:id="21469674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530946157">
      <w:bodyDiv w:val="1"/>
      <w:marLeft w:val="0"/>
      <w:marRight w:val="0"/>
      <w:marTop w:val="0"/>
      <w:marBottom w:val="0"/>
      <w:divBdr>
        <w:top w:val="none" w:sz="0" w:space="0" w:color="auto"/>
        <w:left w:val="none" w:sz="0" w:space="0" w:color="auto"/>
        <w:bottom w:val="none" w:sz="0" w:space="0" w:color="auto"/>
        <w:right w:val="none" w:sz="0" w:space="0" w:color="auto"/>
      </w:divBdr>
      <w:divsChild>
        <w:div w:id="871308312">
          <w:marLeft w:val="0"/>
          <w:marRight w:val="0"/>
          <w:marTop w:val="0"/>
          <w:marBottom w:val="0"/>
          <w:divBdr>
            <w:top w:val="none" w:sz="0" w:space="0" w:color="auto"/>
            <w:left w:val="none" w:sz="0" w:space="0" w:color="auto"/>
            <w:bottom w:val="none" w:sz="0" w:space="0" w:color="auto"/>
            <w:right w:val="none" w:sz="0" w:space="0" w:color="auto"/>
          </w:divBdr>
          <w:divsChild>
            <w:div w:id="450830443">
              <w:marLeft w:val="0"/>
              <w:marRight w:val="0"/>
              <w:marTop w:val="0"/>
              <w:marBottom w:val="225"/>
              <w:divBdr>
                <w:top w:val="none" w:sz="0" w:space="0" w:color="auto"/>
                <w:left w:val="none" w:sz="0" w:space="0" w:color="auto"/>
                <w:bottom w:val="none" w:sz="0" w:space="0" w:color="auto"/>
                <w:right w:val="none" w:sz="0" w:space="0" w:color="auto"/>
              </w:divBdr>
              <w:divsChild>
                <w:div w:id="14646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Watching television</vt:lpstr>
    </vt:vector>
  </TitlesOfParts>
  <Company>ikco</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Watching television</dc:title>
  <dc:creator>90119815</dc:creator>
  <cp:lastModifiedBy>Kazem</cp:lastModifiedBy>
  <cp:revision>2</cp:revision>
  <dcterms:created xsi:type="dcterms:W3CDTF">2013-10-14T15:28:00Z</dcterms:created>
  <dcterms:modified xsi:type="dcterms:W3CDTF">2013-10-14T15:28:00Z</dcterms:modified>
</cp:coreProperties>
</file>